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A01625">
      <w:pPr>
        <w:pStyle w:val="NoSpacing"/>
      </w:pPr>
      <w:r>
        <w:drawing>
          <wp:inline distT="0" distB="0" distL="0" distR="0">
            <wp:extent cx="7040880" cy="10287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MACES-logo-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0880" cy="1028700"/>
                    </a:xfrm>
                    <a:prstGeom prst="rect">
                      <a:avLst/>
                    </a:prstGeom>
                  </pic:spPr>
                </pic:pic>
              </a:graphicData>
            </a:graphic>
          </wp:inline>
        </w:drawing>
      </w:r>
    </w:p>
    <w:tbl>
      <w:tblPr>
        <w:tblStyle w:val="TableGrid"/>
        <w:tblW w:w="112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480"/>
        <w:gridCol w:w="69"/>
        <w:gridCol w:w="3700"/>
      </w:tblGrid>
      <w:tr w:rsidR="0001065E" w:rsidTr="00A01625">
        <w:trPr>
          <w:cantSplit/>
          <w:trHeight w:hRule="exact" w:val="1462"/>
          <w:jc w:val="center"/>
        </w:trPr>
        <w:tc>
          <w:tcPr>
            <w:tcW w:w="7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401034">
            <w:pPr>
              <w:pStyle w:val="NoSpacing"/>
            </w:pPr>
            <w:r>
              <mc:AlternateContent>
                <mc:Choice Requires="wps">
                  <w:drawing>
                    <wp:anchor distT="45720" distB="45720" distL="114300" distR="114300" simplePos="0" relativeHeight="251701248" behindDoc="0" locked="0" layoutInCell="1" allowOverlap="1">
                      <wp:simplePos x="0" y="0"/>
                      <wp:positionH relativeFrom="column">
                        <wp:posOffset>21590</wp:posOffset>
                      </wp:positionH>
                      <wp:positionV relativeFrom="paragraph">
                        <wp:posOffset>-873125</wp:posOffset>
                      </wp:positionV>
                      <wp:extent cx="450532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762000"/>
                              </a:xfrm>
                              <a:prstGeom prst="rect">
                                <a:avLst/>
                              </a:prstGeom>
                              <a:solidFill>
                                <a:srgbClr val="FFFFFF"/>
                              </a:solidFill>
                              <a:ln w="9525">
                                <a:solidFill>
                                  <a:srgbClr val="000000"/>
                                </a:solidFill>
                                <a:miter lim="800000"/>
                                <a:headEnd/>
                                <a:tailEnd/>
                              </a:ln>
                            </wps:spPr>
                            <wps:txbx>
                              <w:txbxContent>
                                <w:p w:rsidR="00401034" w:rsidRPr="00401034" w:rsidRDefault="00401034">
                                  <w:pPr>
                                    <w:rPr>
                                      <w:color w:val="0070C0"/>
                                    </w:rPr>
                                  </w:pPr>
                                  <w:r w:rsidRPr="00CE6F2F">
                                    <w:rPr>
                                      <w:b/>
                                    </w:rPr>
                                    <w:t>Dr. Bruce Hegwer, Executive Director</w:t>
                                  </w:r>
                                  <w:r>
                                    <w:tab/>
                                  </w:r>
                                  <w:r>
                                    <w:tab/>
                                  </w:r>
                                  <w:hyperlink r:id="rId10" w:history="1">
                                    <w:r w:rsidRPr="00401034">
                                      <w:rPr>
                                        <w:rStyle w:val="Hyperlink"/>
                                        <w:color w:val="0070C0"/>
                                      </w:rPr>
                                      <w:t>Bruce.H@nmaces.org</w:t>
                                    </w:r>
                                  </w:hyperlink>
                                </w:p>
                                <w:p w:rsidR="00401034" w:rsidRPr="00401034" w:rsidRDefault="00401034">
                                  <w:pPr>
                                    <w:rPr>
                                      <w:color w:val="0070C0"/>
                                    </w:rPr>
                                  </w:pPr>
                                  <w:r w:rsidRPr="00CE6F2F">
                                    <w:rPr>
                                      <w:b/>
                                    </w:rPr>
                                    <w:t>Dr. Max Luft, Deputy Director</w:t>
                                  </w:r>
                                  <w:r>
                                    <w:tab/>
                                  </w:r>
                                  <w:r>
                                    <w:tab/>
                                  </w:r>
                                  <w:r w:rsidR="00CE6F2F">
                                    <w:tab/>
                                  </w:r>
                                  <w:hyperlink r:id="rId11" w:history="1">
                                    <w:r w:rsidRPr="00401034">
                                      <w:rPr>
                                        <w:rStyle w:val="Hyperlink"/>
                                        <w:color w:val="0070C0"/>
                                      </w:rPr>
                                      <w:t>Max.L@nmaces.org</w:t>
                                    </w:r>
                                  </w:hyperlink>
                                </w:p>
                                <w:p w:rsidR="00401034" w:rsidRDefault="00401034" w:rsidP="00E50866">
                                  <w:pPr>
                                    <w:spacing w:after="0"/>
                                    <w:rPr>
                                      <w:b/>
                                    </w:rPr>
                                  </w:pPr>
                                  <w:r w:rsidRPr="00CE6F2F">
                                    <w:rPr>
                                      <w:b/>
                                    </w:rPr>
                                    <w:t>PO Box 3146</w:t>
                                  </w:r>
                                  <w:r w:rsidR="00E50866">
                                    <w:rPr>
                                      <w:b/>
                                    </w:rPr>
                                    <w:t xml:space="preserve"> </w:t>
                                  </w:r>
                                  <w:r w:rsidRPr="00CE6F2F">
                                    <w:rPr>
                                      <w:b/>
                                    </w:rPr>
                                    <w:t>Albuquerque, NM  87109</w:t>
                                  </w:r>
                                  <w:r w:rsidR="00E50866">
                                    <w:rPr>
                                      <w:b/>
                                    </w:rPr>
                                    <w:tab/>
                                  </w:r>
                                  <w:r w:rsidR="00E50866">
                                    <w:rPr>
                                      <w:b/>
                                    </w:rPr>
                                    <w:tab/>
                                  </w:r>
                                  <w:hyperlink r:id="rId12" w:history="1">
                                    <w:r w:rsidR="00E50866" w:rsidRPr="00E50866">
                                      <w:rPr>
                                        <w:rStyle w:val="Hyperlink"/>
                                        <w:b/>
                                        <w:color w:val="0070C0"/>
                                      </w:rPr>
                                      <w:t>www.nmaces.org</w:t>
                                    </w:r>
                                  </w:hyperlink>
                                </w:p>
                                <w:p w:rsidR="00E50866" w:rsidRPr="00CE6F2F" w:rsidRDefault="00E50866" w:rsidP="00E50866">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68.75pt;width:354.75pt;height:60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">
                      <v:textbox>
                        <w:txbxContent>
                          <w:p w:rsidR="00401034" w:rsidRPr="00401034" w:rsidRDefault="00401034">
                            <w:pPr>
                              <w:rPr>
                                <w:color w:val="0070C0"/>
                              </w:rPr>
                            </w:pPr>
                            <w:r w:rsidRPr="00CE6F2F">
                              <w:rPr>
                                <w:b/>
                              </w:rPr>
                              <w:t>Dr. Bruce Hegwer, Executive Director</w:t>
                            </w:r>
                            <w:r>
                              <w:tab/>
                            </w:r>
                            <w:r>
                              <w:tab/>
                            </w:r>
                            <w:hyperlink r:id="rId13" w:history="1">
                              <w:r w:rsidRPr="00401034">
                                <w:rPr>
                                  <w:rStyle w:val="Hyperlink"/>
                                  <w:color w:val="0070C0"/>
                                </w:rPr>
                                <w:t>Bruce.H@nmaces.org</w:t>
                              </w:r>
                            </w:hyperlink>
                          </w:p>
                          <w:p w:rsidR="00401034" w:rsidRPr="00401034" w:rsidRDefault="00401034">
                            <w:pPr>
                              <w:rPr>
                                <w:color w:val="0070C0"/>
                              </w:rPr>
                            </w:pPr>
                            <w:r w:rsidRPr="00CE6F2F">
                              <w:rPr>
                                <w:b/>
                              </w:rPr>
                              <w:t>Dr. Max Luft, Deputy Director</w:t>
                            </w:r>
                            <w:r>
                              <w:tab/>
                            </w:r>
                            <w:r>
                              <w:tab/>
                            </w:r>
                            <w:r w:rsidR="00CE6F2F">
                              <w:tab/>
                            </w:r>
                            <w:hyperlink r:id="rId14" w:history="1">
                              <w:r w:rsidRPr="00401034">
                                <w:rPr>
                                  <w:rStyle w:val="Hyperlink"/>
                                  <w:color w:val="0070C0"/>
                                </w:rPr>
                                <w:t>Max.L@nmaces.org</w:t>
                              </w:r>
                            </w:hyperlink>
                          </w:p>
                          <w:p w:rsidR="00401034" w:rsidRDefault="00401034" w:rsidP="00E50866">
                            <w:pPr>
                              <w:spacing w:after="0"/>
                              <w:rPr>
                                <w:b/>
                              </w:rPr>
                            </w:pPr>
                            <w:r w:rsidRPr="00CE6F2F">
                              <w:rPr>
                                <w:b/>
                              </w:rPr>
                              <w:t>PO Box 3146</w:t>
                            </w:r>
                            <w:r w:rsidR="00E50866">
                              <w:rPr>
                                <w:b/>
                              </w:rPr>
                              <w:t xml:space="preserve"> </w:t>
                            </w:r>
                            <w:r w:rsidRPr="00CE6F2F">
                              <w:rPr>
                                <w:b/>
                              </w:rPr>
                              <w:t>Albuquerque, NM  87109</w:t>
                            </w:r>
                            <w:r w:rsidR="00E50866">
                              <w:rPr>
                                <w:b/>
                              </w:rPr>
                              <w:tab/>
                            </w:r>
                            <w:r w:rsidR="00E50866">
                              <w:rPr>
                                <w:b/>
                              </w:rPr>
                              <w:tab/>
                            </w:r>
                            <w:hyperlink r:id="rId15" w:history="1">
                              <w:r w:rsidR="00E50866" w:rsidRPr="00E50866">
                                <w:rPr>
                                  <w:rStyle w:val="Hyperlink"/>
                                  <w:b/>
                                  <w:color w:val="0070C0"/>
                                </w:rPr>
                                <w:t>www.nmaces.org</w:t>
                              </w:r>
                            </w:hyperlink>
                          </w:p>
                          <w:p w:rsidR="00E50866" w:rsidRPr="00CE6F2F" w:rsidRDefault="00E50866" w:rsidP="00E50866">
                            <w:pPr>
                              <w:spacing w:after="0"/>
                              <w:rPr>
                                <w:b/>
                              </w:rPr>
                            </w:pPr>
                          </w:p>
                        </w:txbxContent>
                      </v:textbox>
                      <w10:wrap type="square"/>
                    </v:shape>
                  </w:pict>
                </mc:Fallback>
              </mc:AlternateContent>
            </w:r>
          </w:p>
        </w:tc>
        <w:tc>
          <w:tcPr>
            <w:tcW w:w="69"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690"/>
            </w:tblGrid>
            <w:tr w:rsidR="0001065E" w:rsidTr="00A01625">
              <w:trPr>
                <w:trHeight w:val="514"/>
              </w:trPr>
              <w:tc>
                <w:tcPr>
                  <w:tcW w:w="5000" w:type="pct"/>
                </w:tcPr>
                <w:p w:rsidR="0001065E" w:rsidRPr="00A01625" w:rsidRDefault="0041361C">
                  <w:pPr>
                    <w:pStyle w:val="Title"/>
                    <w:rPr>
                      <w:sz w:val="20"/>
                      <w:szCs w:val="20"/>
                    </w:rPr>
                  </w:pPr>
                  <w:sdt>
                    <w:sdtPr>
                      <w:rPr>
                        <w:sz w:val="20"/>
                        <w:szCs w:val="20"/>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A01625" w:rsidRPr="00A01625">
                        <w:rPr>
                          <w:sz w:val="20"/>
                          <w:szCs w:val="20"/>
                        </w:rPr>
                        <w:t>Update</w:t>
                      </w:r>
                    </w:sdtContent>
                  </w:sdt>
                </w:p>
                <w:sdt>
                  <w:sdtPr>
                    <w:rPr>
                      <w:sz w:val="20"/>
                      <w:szCs w:val="20"/>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A01625" w:rsidP="00A01625">
                      <w:pPr>
                        <w:pStyle w:val="Subtitle"/>
                      </w:pPr>
                      <w:r w:rsidRPr="00A01625">
                        <w:rPr>
                          <w:sz w:val="20"/>
                          <w:szCs w:val="20"/>
                        </w:rPr>
                        <w:t>May, 2015</w:t>
                      </w:r>
                    </w:p>
                  </w:sdtContent>
                </w:sdt>
              </w:tc>
            </w:tr>
            <w:tr w:rsidR="0001065E" w:rsidTr="00A01625">
              <w:trPr>
                <w:trHeight w:val="887"/>
              </w:trPr>
              <w:tc>
                <w:tcPr>
                  <w:tcW w:w="5000" w:type="pct"/>
                  <w:vAlign w:val="bottom"/>
                </w:tcPr>
                <w:p w:rsidR="0001065E" w:rsidRDefault="0001065E" w:rsidP="00A01625">
                  <w:pPr>
                    <w:pStyle w:val="Subtitle"/>
                  </w:pPr>
                </w:p>
              </w:tc>
            </w:tr>
          </w:tbl>
          <w:p w:rsidR="0001065E" w:rsidRDefault="0001065E">
            <w:pPr>
              <w:pStyle w:val="Subtitle"/>
            </w:pPr>
          </w:p>
        </w:tc>
      </w:tr>
      <w:tr w:rsidR="0001065E" w:rsidTr="00A01625">
        <w:trPr>
          <w:cantSplit/>
          <w:trHeight w:hRule="exact" w:val="19"/>
          <w:jc w:val="center"/>
        </w:trPr>
        <w:tc>
          <w:tcPr>
            <w:tcW w:w="7480" w:type="dxa"/>
            <w:tcBorders>
              <w:top w:val="single" w:sz="4" w:space="0" w:color="FFFFFF" w:themeColor="background1"/>
            </w:tcBorders>
          </w:tcPr>
          <w:p w:rsidR="0001065E" w:rsidRDefault="0001065E">
            <w:pPr>
              <w:pStyle w:val="NoSpacing"/>
            </w:pPr>
          </w:p>
        </w:tc>
        <w:tc>
          <w:tcPr>
            <w:tcW w:w="69" w:type="dxa"/>
          </w:tcPr>
          <w:p w:rsidR="0001065E" w:rsidRDefault="0001065E">
            <w:pPr>
              <w:pStyle w:val="NoSpacing"/>
            </w:pPr>
          </w:p>
        </w:tc>
        <w:tc>
          <w:tcPr>
            <w:tcW w:w="3700" w:type="dxa"/>
            <w:tcBorders>
              <w:top w:val="single" w:sz="4" w:space="0" w:color="FFFFFF" w:themeColor="background1"/>
            </w:tcBorders>
          </w:tcPr>
          <w:p w:rsidR="0001065E" w:rsidRDefault="0001065E">
            <w:pPr>
              <w:pStyle w:val="NoSpacing"/>
            </w:pPr>
          </w:p>
        </w:tc>
      </w:tr>
      <w:tr w:rsidR="00A01625" w:rsidTr="00A01625">
        <w:trPr>
          <w:cantSplit/>
          <w:trHeight w:hRule="exact" w:val="19"/>
          <w:jc w:val="center"/>
        </w:trPr>
        <w:tc>
          <w:tcPr>
            <w:tcW w:w="7480" w:type="dxa"/>
            <w:tcBorders>
              <w:top w:val="single" w:sz="4" w:space="0" w:color="FFFFFF" w:themeColor="background1"/>
            </w:tcBorders>
          </w:tcPr>
          <w:p w:rsidR="00A01625" w:rsidRDefault="00A01625">
            <w:pPr>
              <w:pStyle w:val="NoSpacing"/>
            </w:pPr>
          </w:p>
        </w:tc>
        <w:tc>
          <w:tcPr>
            <w:tcW w:w="69" w:type="dxa"/>
          </w:tcPr>
          <w:p w:rsidR="00A01625" w:rsidRDefault="00A01625">
            <w:pPr>
              <w:pStyle w:val="NoSpacing"/>
            </w:pPr>
          </w:p>
        </w:tc>
        <w:tc>
          <w:tcPr>
            <w:tcW w:w="3700" w:type="dxa"/>
            <w:tcBorders>
              <w:top w:val="single" w:sz="4" w:space="0" w:color="FFFFFF" w:themeColor="background1"/>
            </w:tcBorders>
          </w:tcPr>
          <w:p w:rsidR="00A01625" w:rsidRDefault="00A01625">
            <w:pPr>
              <w:pStyle w:val="NoSpacing"/>
            </w:pPr>
          </w:p>
        </w:tc>
      </w:tr>
      <w:tr w:rsidR="00A01625" w:rsidTr="00A01625">
        <w:trPr>
          <w:cantSplit/>
          <w:trHeight w:hRule="exact" w:val="19"/>
          <w:jc w:val="center"/>
        </w:trPr>
        <w:tc>
          <w:tcPr>
            <w:tcW w:w="7480" w:type="dxa"/>
            <w:tcBorders>
              <w:top w:val="single" w:sz="4" w:space="0" w:color="FFFFFF" w:themeColor="background1"/>
            </w:tcBorders>
          </w:tcPr>
          <w:p w:rsidR="00A01625" w:rsidRDefault="00A01625">
            <w:pPr>
              <w:pStyle w:val="NoSpacing"/>
            </w:pPr>
          </w:p>
        </w:tc>
        <w:tc>
          <w:tcPr>
            <w:tcW w:w="69" w:type="dxa"/>
          </w:tcPr>
          <w:p w:rsidR="00A01625" w:rsidRDefault="00A01625">
            <w:pPr>
              <w:pStyle w:val="NoSpacing"/>
            </w:pPr>
          </w:p>
        </w:tc>
        <w:tc>
          <w:tcPr>
            <w:tcW w:w="3700" w:type="dxa"/>
            <w:tcBorders>
              <w:top w:val="single" w:sz="4" w:space="0" w:color="FFFFFF" w:themeColor="background1"/>
            </w:tcBorders>
          </w:tcPr>
          <w:p w:rsidR="00A01625" w:rsidRDefault="00A01625">
            <w:pPr>
              <w:pStyle w:val="NoSpacing"/>
            </w:pPr>
          </w:p>
        </w:tc>
      </w:tr>
      <w:tr w:rsidR="00A01625" w:rsidTr="00A01625">
        <w:trPr>
          <w:cantSplit/>
          <w:trHeight w:hRule="exact" w:val="19"/>
          <w:jc w:val="center"/>
        </w:trPr>
        <w:tc>
          <w:tcPr>
            <w:tcW w:w="7480" w:type="dxa"/>
            <w:tcBorders>
              <w:top w:val="single" w:sz="4" w:space="0" w:color="FFFFFF" w:themeColor="background1"/>
            </w:tcBorders>
          </w:tcPr>
          <w:p w:rsidR="00A01625" w:rsidRDefault="00A01625">
            <w:pPr>
              <w:pStyle w:val="NoSpacing"/>
            </w:pPr>
          </w:p>
        </w:tc>
        <w:tc>
          <w:tcPr>
            <w:tcW w:w="69" w:type="dxa"/>
          </w:tcPr>
          <w:p w:rsidR="00A01625" w:rsidRDefault="00A01625">
            <w:pPr>
              <w:pStyle w:val="NoSpacing"/>
            </w:pPr>
          </w:p>
        </w:tc>
        <w:tc>
          <w:tcPr>
            <w:tcW w:w="3700" w:type="dxa"/>
            <w:tcBorders>
              <w:top w:val="single" w:sz="4" w:space="0" w:color="FFFFFF" w:themeColor="background1"/>
            </w:tcBorders>
          </w:tcPr>
          <w:p w:rsidR="00A01625" w:rsidRDefault="00A01625">
            <w:pPr>
              <w:pStyle w:val="NoSpacing"/>
            </w:pPr>
          </w:p>
        </w:tc>
      </w:tr>
      <w:tr w:rsidR="0001065E" w:rsidTr="00A01625">
        <w:trPr>
          <w:cantSplit/>
          <w:trHeight w:val="96"/>
          <w:jc w:val="center"/>
        </w:trPr>
        <w:tc>
          <w:tcPr>
            <w:tcW w:w="7480" w:type="dxa"/>
            <w:shd w:val="clear" w:color="auto" w:fill="FFA830" w:themeFill="accent2"/>
            <w:tcMar>
              <w:left w:w="0" w:type="dxa"/>
              <w:right w:w="115" w:type="dxa"/>
            </w:tcMar>
            <w:vAlign w:val="center"/>
          </w:tcPr>
          <w:p w:rsidR="0001065E" w:rsidRDefault="0001065E" w:rsidP="00A01625">
            <w:pPr>
              <w:pStyle w:val="Heading4"/>
              <w:outlineLvl w:val="3"/>
            </w:pPr>
          </w:p>
        </w:tc>
        <w:tc>
          <w:tcPr>
            <w:tcW w:w="69" w:type="dxa"/>
            <w:tcMar>
              <w:left w:w="0" w:type="dxa"/>
              <w:right w:w="0" w:type="dxa"/>
            </w:tcMar>
            <w:vAlign w:val="center"/>
          </w:tcPr>
          <w:p w:rsidR="0001065E" w:rsidRDefault="0001065E">
            <w:pPr>
              <w:pStyle w:val="NoSpacing"/>
            </w:pPr>
          </w:p>
        </w:tc>
        <w:tc>
          <w:tcPr>
            <w:tcW w:w="3700" w:type="dxa"/>
            <w:shd w:val="clear" w:color="auto" w:fill="404040" w:themeFill="text1" w:themeFillTint="BF"/>
            <w:tcMar>
              <w:left w:w="0" w:type="dxa"/>
              <w:right w:w="115" w:type="dxa"/>
            </w:tcMar>
            <w:vAlign w:val="center"/>
          </w:tcPr>
          <w:p w:rsidR="0001065E" w:rsidRDefault="00797CD0">
            <w:pPr>
              <w:pStyle w:val="Heading4"/>
              <w:outlineLvl w:val="3"/>
            </w:pPr>
            <w:r>
              <w:t>In This Issue</w:t>
            </w:r>
          </w:p>
        </w:tc>
      </w:tr>
    </w:tbl>
    <w:p w:rsidR="0001065E" w:rsidRDefault="00035EE7">
      <w:pPr>
        <w:sectPr w:rsidR="0001065E">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641344" behindDoc="0" locked="0" layoutInCell="0" allowOverlap="1" wp14:anchorId="2E289393" wp14:editId="65B24744">
                <wp:simplePos x="0" y="0"/>
                <wp:positionH relativeFrom="margin">
                  <wp:posOffset>91440</wp:posOffset>
                </wp:positionH>
                <wp:positionV relativeFrom="page">
                  <wp:posOffset>2675890</wp:posOffset>
                </wp:positionV>
                <wp:extent cx="4495800" cy="7715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44958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035EE7" w:rsidRDefault="00A01625" w:rsidP="00A01625">
                            <w:pPr>
                              <w:pStyle w:val="Heading1"/>
                              <w:rPr>
                                <w:rFonts w:ascii="Cambria" w:hAnsi="Cambria"/>
                                <w:b/>
                                <w:color w:val="00B0F0"/>
                                <w:sz w:val="44"/>
                                <w:szCs w:val="44"/>
                              </w:rPr>
                            </w:pPr>
                            <w:r w:rsidRPr="00035EE7">
                              <w:rPr>
                                <w:rFonts w:ascii="Cambria" w:hAnsi="Cambria"/>
                                <w:b/>
                                <w:color w:val="00B0F0"/>
                                <w:sz w:val="44"/>
                                <w:szCs w:val="44"/>
                              </w:rPr>
                              <w:t>Food/Cafeteria Services Contracts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89393" id="Text Box 5" o:spid="_x0000_s1027" type="#_x0000_t202" style="position:absolute;margin-left:7.2pt;margin-top:210.7pt;width:354pt;height:60.7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" o:allowincell="f" filled="f" stroked="f" strokeweight=".5pt">
                <v:textbox inset="0,0,0,0">
                  <w:txbxContent>
                    <w:p w:rsidR="0001065E" w:rsidRPr="00035EE7" w:rsidRDefault="00A01625" w:rsidP="00A01625">
                      <w:pPr>
                        <w:pStyle w:val="Heading1"/>
                        <w:rPr>
                          <w:rFonts w:ascii="Cambria" w:hAnsi="Cambria"/>
                          <w:b/>
                          <w:color w:val="00B0F0"/>
                          <w:sz w:val="44"/>
                          <w:szCs w:val="44"/>
                        </w:rPr>
                      </w:pPr>
                      <w:r w:rsidRPr="00035EE7">
                        <w:rPr>
                          <w:rFonts w:ascii="Cambria" w:hAnsi="Cambria"/>
                          <w:b/>
                          <w:color w:val="00B0F0"/>
                          <w:sz w:val="44"/>
                          <w:szCs w:val="44"/>
                        </w:rPr>
                        <w:t>Food/Cafeteria Services Contracts</w:t>
                      </w:r>
                    </w:p>
                  </w:txbxContent>
                </v:textbox>
                <w10:wrap type="square" anchorx="margin" anchory="page"/>
              </v:shape>
            </w:pict>
          </mc:Fallback>
        </mc:AlternateContent>
      </w:r>
    </w:p>
    <w:p w:rsidR="00035EE7" w:rsidRPr="00863A83" w:rsidRDefault="00035EE7" w:rsidP="00863A83">
      <w:pPr>
        <w:spacing w:after="0" w:line="0" w:lineRule="atLeast"/>
        <w:rPr>
          <w:rFonts w:eastAsia="Times New Roman" w:cs="Arial"/>
          <w:color w:val="auto"/>
          <w:szCs w:val="18"/>
        </w:rPr>
      </w:pPr>
      <w:r w:rsidRPr="00035EE7">
        <w:rPr>
          <w:rFonts w:eastAsia="Times New Roman" w:cs="Arial"/>
          <w:color w:val="auto"/>
          <w:szCs w:val="18"/>
        </w:rPr>
        <w:t>Recognizing that students can’t learn if they are hungry, and realizing that implementing a cafeteria program that meets all of the nutritional, financial, and reporting requirements is a daunting task for a school, the ACES membership decided to seek a high quality, cost efficient method of providing a food program to students.</w:t>
      </w:r>
    </w:p>
    <w:p w:rsidR="00863A83" w:rsidRPr="00035EE7" w:rsidRDefault="00863A83" w:rsidP="00863A83">
      <w:pPr>
        <w:spacing w:after="0" w:line="0" w:lineRule="atLeast"/>
        <w:rPr>
          <w:rFonts w:eastAsia="Times New Roman" w:cs="Arial"/>
          <w:color w:val="auto"/>
          <w:szCs w:val="18"/>
        </w:rPr>
      </w:pPr>
    </w:p>
    <w:p w:rsidR="00035EE7" w:rsidRPr="00863A83" w:rsidRDefault="00035EE7" w:rsidP="00863A83">
      <w:pPr>
        <w:spacing w:after="0" w:line="0" w:lineRule="atLeast"/>
        <w:rPr>
          <w:rFonts w:eastAsia="Times New Roman" w:cs="Arial"/>
          <w:color w:val="auto"/>
          <w:szCs w:val="18"/>
        </w:rPr>
      </w:pPr>
      <w:r w:rsidRPr="00035EE7">
        <w:rPr>
          <w:rFonts w:eastAsia="Times New Roman" w:cs="Arial"/>
          <w:color w:val="auto"/>
          <w:szCs w:val="18"/>
        </w:rPr>
        <w:t xml:space="preserve">ACES issued a Request for Proposals (RFP), seeking vendors who have experience and a great track record of feeding students; yet meeting all of the student nutrition guidelines and reporting requirements in a cost-efficient manner. Through the competitive bid process, ACES selected </w:t>
      </w:r>
      <w:r w:rsidR="00863A83" w:rsidRPr="00863A83">
        <w:rPr>
          <w:rFonts w:eastAsia="Times New Roman" w:cs="Arial"/>
          <w:color w:val="auto"/>
          <w:szCs w:val="18"/>
        </w:rPr>
        <w:t xml:space="preserve">Swan Kitchens and </w:t>
      </w:r>
      <w:r w:rsidRPr="00035EE7">
        <w:rPr>
          <w:rFonts w:eastAsia="Times New Roman" w:cs="Arial"/>
          <w:color w:val="auto"/>
          <w:szCs w:val="18"/>
        </w:rPr>
        <w:t>Canteen of New Mexico as the cafeteria/foods services vendor to recommend to charter schools.</w:t>
      </w:r>
    </w:p>
    <w:p w:rsidR="00863A83" w:rsidRPr="00035EE7" w:rsidRDefault="00863A83" w:rsidP="00863A83">
      <w:pPr>
        <w:spacing w:after="0" w:line="300" w:lineRule="atLeast"/>
        <w:rPr>
          <w:rFonts w:eastAsia="Times New Roman" w:cs="Arial"/>
          <w:color w:val="auto"/>
          <w:szCs w:val="18"/>
        </w:rPr>
      </w:pPr>
    </w:p>
    <w:p w:rsidR="00035EE7" w:rsidRPr="00863A83" w:rsidRDefault="00863A83" w:rsidP="00035EE7">
      <w:pPr>
        <w:rPr>
          <w:b/>
          <w:u w:val="single"/>
        </w:rPr>
      </w:pPr>
      <w:r w:rsidRPr="00863A83">
        <w:rPr>
          <w:b/>
          <w:u w:val="single"/>
        </w:rPr>
        <w:t>S</w:t>
      </w:r>
      <w:r w:rsidR="00035EE7" w:rsidRPr="00863A83">
        <w:rPr>
          <w:b/>
          <w:u w:val="single"/>
        </w:rPr>
        <w:t>WAN Kitchen</w:t>
      </w:r>
    </w:p>
    <w:p w:rsidR="00035EE7" w:rsidRPr="00863A83" w:rsidRDefault="00035EE7" w:rsidP="00035EE7">
      <w:r w:rsidRPr="00863A83">
        <w:t>Swan Kitchen is a</w:t>
      </w:r>
      <w:r w:rsidR="006A6D33">
        <w:t>n</w:t>
      </w:r>
      <w:r w:rsidRPr="00863A83">
        <w:t xml:space="preserve"> Albuquerque, NM catering company.  We take pride in serving regional and local meals year round.  We focus on seasonal ingredients made of the highest organic and natural qualities from local and regional farms.  We support Agricultura Network, a group of 14 organic farms in the South Valley, and La-Montanita Cooperative.  We believe healthy, delicious, clean food should be available to all.  </w:t>
      </w:r>
    </w:p>
    <w:p w:rsidR="00035EE7" w:rsidRPr="00863A83" w:rsidRDefault="00035EE7" w:rsidP="00035EE7">
      <w:r w:rsidRPr="00863A83">
        <w:t xml:space="preserve">We serve our products to local charter schools, community supported agriculture groups and community centers in Albuquerque.  </w:t>
      </w:r>
    </w:p>
    <w:p w:rsidR="00035EE7" w:rsidRPr="00863A83" w:rsidRDefault="00035EE7" w:rsidP="00035EE7">
      <w:r w:rsidRPr="00863A83">
        <w:t>Swan Kitchen is excited to start offering our children local, regional</w:t>
      </w:r>
      <w:r w:rsidR="006A6D33">
        <w:t>, fresh, clean, healthy options.</w:t>
      </w:r>
      <w:r w:rsidRPr="00863A83">
        <w:t xml:space="preserve">  We look forward to providing chemical-free, nutritious lunches.</w:t>
      </w:r>
    </w:p>
    <w:p w:rsidR="00035EE7" w:rsidRPr="00863A83" w:rsidRDefault="00035EE7" w:rsidP="00035EE7">
      <w:r w:rsidRPr="00863A83">
        <w:t>Swan Kitchen will offer fresh</w:t>
      </w:r>
      <w:r w:rsidR="006A6D33">
        <w:t>ly</w:t>
      </w:r>
      <w:r w:rsidRPr="00863A83">
        <w:t xml:space="preserve"> prepared vegetables and fruits</w:t>
      </w:r>
      <w:r w:rsidR="006A6D33">
        <w:t xml:space="preserve"> that are</w:t>
      </w:r>
      <w:r w:rsidRPr="00863A83">
        <w:t xml:space="preserve"> chemical-free foods to keep bodi</w:t>
      </w:r>
      <w:r w:rsidR="006A6D33">
        <w:t>es, minds and planets healthy and w</w:t>
      </w:r>
      <w:r w:rsidRPr="00863A83">
        <w:t>e will encourage more seasonal options.  We are parents to young children too and will present food in a way that appeals to children!</w:t>
      </w:r>
    </w:p>
    <w:p w:rsidR="00035EE7" w:rsidRPr="00863A83" w:rsidRDefault="00035EE7" w:rsidP="00035EE7">
      <w:r w:rsidRPr="00863A83">
        <w:t>Our minimum for a full service lunch program is 120 students. We offer composting, recycling and nutritional education.  We also offer cold lunc</w:t>
      </w:r>
      <w:r w:rsidR="006A6D33">
        <w:t>h delivery for schools that can</w:t>
      </w:r>
      <w:r w:rsidRPr="00863A83">
        <w:t xml:space="preserve">not meet the minimum for the full service. </w:t>
      </w:r>
    </w:p>
    <w:p w:rsidR="00035EE7" w:rsidRPr="00863A83" w:rsidRDefault="00035EE7" w:rsidP="00035EE7">
      <w:r w:rsidRPr="00863A83">
        <w:t xml:space="preserve">Currently we feed 900 children a day! </w:t>
      </w:r>
    </w:p>
    <w:p w:rsidR="00035EE7" w:rsidRPr="00863A83" w:rsidRDefault="006A6D33" w:rsidP="00035EE7">
      <w:r>
        <w:t xml:space="preserve">For further information, please call </w:t>
      </w:r>
      <w:r w:rsidR="00035EE7" w:rsidRPr="00863A83">
        <w:t>Jessica Swan (505) 453-2704</w:t>
      </w:r>
    </w:p>
    <w:p w:rsidR="0001065E" w:rsidRPr="00863A83" w:rsidRDefault="00035EE7" w:rsidP="00035EE7">
      <w:pPr>
        <w:rPr>
          <w:b/>
          <w:u w:val="single"/>
        </w:rPr>
      </w:pPr>
      <w:r w:rsidRPr="00863A83">
        <w:rPr>
          <w:b/>
          <w:u w:val="single"/>
        </w:rPr>
        <w:t>Canteen of New Mexico</w:t>
      </w:r>
    </w:p>
    <w:p w:rsidR="00863A83" w:rsidRPr="00863A83" w:rsidRDefault="00863A83" w:rsidP="00863A83">
      <w:pPr>
        <w:spacing w:after="0" w:line="0" w:lineRule="atLeast"/>
        <w:rPr>
          <w:rFonts w:eastAsia="Times New Roman" w:cs="Arial"/>
          <w:color w:val="auto"/>
          <w:szCs w:val="18"/>
        </w:rPr>
      </w:pPr>
      <w:r w:rsidRPr="00863A83">
        <w:rPr>
          <w:rFonts w:eastAsia="Times New Roman" w:cs="Arial"/>
          <w:color w:val="auto"/>
          <w:szCs w:val="18"/>
        </w:rPr>
        <w:t>Canteen of Central New Mexico (</w:t>
      </w:r>
      <w:hyperlink r:id="rId16" w:history="1">
        <w:r w:rsidRPr="00863A83">
          <w:rPr>
            <w:rFonts w:eastAsia="Times New Roman" w:cs="Arial"/>
            <w:color w:val="auto"/>
            <w:szCs w:val="18"/>
          </w:rPr>
          <w:t>www.canteen-nm.com</w:t>
        </w:r>
      </w:hyperlink>
      <w:r w:rsidRPr="00863A83">
        <w:rPr>
          <w:rFonts w:eastAsia="Times New Roman" w:cs="Arial"/>
          <w:color w:val="auto"/>
          <w:szCs w:val="18"/>
        </w:rPr>
        <w:t>) offers a variety of options and solutions to meet your food service needs. Based on the facilities you have, Canteen can prepare food from scratch on site or deliver hot meals straight to your campus. We offer menu planning for breakfast, lunch, snacks and dinner as well as prepare sack breakfasts and lunches for field trips. Canteen will be there to assist you in any way possible.  For districts/schools with on-site cooking facilities, Canteen will hire the staff to prepare, serve and track the meals offered at your facility.</w:t>
      </w:r>
    </w:p>
    <w:p w:rsidR="00863A83" w:rsidRPr="00863A83" w:rsidRDefault="00863A83" w:rsidP="00863A83">
      <w:pPr>
        <w:spacing w:after="0" w:line="0" w:lineRule="atLeast"/>
        <w:rPr>
          <w:rFonts w:eastAsia="Times New Roman" w:cs="Arial"/>
          <w:color w:val="auto"/>
          <w:szCs w:val="18"/>
        </w:rPr>
      </w:pPr>
      <w:r w:rsidRPr="00863A83">
        <w:rPr>
          <w:rFonts w:eastAsia="Times New Roman" w:cs="Arial"/>
          <w:color w:val="auto"/>
          <w:szCs w:val="18"/>
        </w:rPr>
        <w:t xml:space="preserve">They also have many resources available to the Administration to help meet the requirements under the National School Breakfast and Lunch Program. Their team of professionals can also help design an available open area to a functioning cooking </w:t>
      </w:r>
    </w:p>
    <w:p w:rsidR="00863A83" w:rsidRDefault="00863A83" w:rsidP="00863A83">
      <w:pPr>
        <w:spacing w:after="0" w:line="0" w:lineRule="atLeast"/>
        <w:rPr>
          <w:rFonts w:eastAsia="Times New Roman" w:cs="Arial"/>
          <w:color w:val="636363"/>
          <w:szCs w:val="18"/>
        </w:rPr>
      </w:pPr>
    </w:p>
    <w:p w:rsidR="00863A83" w:rsidRPr="00035EE7" w:rsidRDefault="00863A83" w:rsidP="00863A83">
      <w:pPr>
        <w:pStyle w:val="SidebarHeading"/>
        <w:rPr>
          <w:b/>
          <w:color w:val="C00000"/>
        </w:rPr>
      </w:pPr>
      <w:r w:rsidRPr="00035EE7">
        <w:rPr>
          <w:b/>
          <w:color w:val="C00000"/>
        </w:rPr>
        <w:lastRenderedPageBreak/>
        <w:t>Food/Cafeteria Services Contracts</w:t>
      </w:r>
      <w:r w:rsidRPr="00035EE7">
        <w:rPr>
          <w:b/>
          <w:color w:val="C00000"/>
        </w:rPr>
        <w:tab/>
      </w:r>
      <w:r w:rsidRPr="00035EE7">
        <w:rPr>
          <w:b/>
          <w:color w:val="C00000"/>
        </w:rPr>
        <w:tab/>
        <w:t>Page 1</w:t>
      </w:r>
    </w:p>
    <w:p w:rsidR="00863A83" w:rsidRDefault="00863A83" w:rsidP="00863A83">
      <w:pPr>
        <w:spacing w:after="0" w:line="0" w:lineRule="atLeast"/>
        <w:rPr>
          <w:rFonts w:eastAsia="Times New Roman" w:cs="Arial"/>
          <w:color w:val="636363"/>
          <w:szCs w:val="18"/>
        </w:rPr>
      </w:pPr>
    </w:p>
    <w:p w:rsidR="00863A83" w:rsidRPr="00035EE7" w:rsidRDefault="00863A83" w:rsidP="00863A83">
      <w:pPr>
        <w:pStyle w:val="SidebarHeading"/>
        <w:rPr>
          <w:b/>
          <w:color w:val="C00000"/>
        </w:rPr>
      </w:pPr>
      <w:r w:rsidRPr="00035EE7">
        <w:rPr>
          <w:b/>
          <w:color w:val="C00000"/>
        </w:rPr>
        <w:t>New Cadre Service-Program Development</w:t>
      </w:r>
      <w:r w:rsidRPr="00035EE7">
        <w:rPr>
          <w:b/>
          <w:color w:val="C00000"/>
        </w:rPr>
        <w:tab/>
      </w:r>
      <w:r w:rsidRPr="00035EE7">
        <w:rPr>
          <w:b/>
          <w:color w:val="C00000"/>
        </w:rPr>
        <w:tab/>
        <w:t>Page 2</w:t>
      </w:r>
    </w:p>
    <w:p w:rsidR="00863A83" w:rsidRDefault="00863A83" w:rsidP="00863A83">
      <w:pPr>
        <w:spacing w:after="0" w:line="0" w:lineRule="atLeast"/>
        <w:rPr>
          <w:rFonts w:eastAsia="Times New Roman" w:cs="Arial"/>
          <w:color w:val="636363"/>
          <w:szCs w:val="18"/>
        </w:rPr>
      </w:pPr>
    </w:p>
    <w:p w:rsidR="00863A83" w:rsidRDefault="00863A83" w:rsidP="00863A83">
      <w:pPr>
        <w:spacing w:after="0" w:line="0" w:lineRule="atLeast"/>
        <w:rPr>
          <w:rFonts w:eastAsia="Times New Roman" w:cs="Arial"/>
          <w:color w:val="636363"/>
          <w:szCs w:val="18"/>
        </w:rPr>
      </w:pPr>
    </w:p>
    <w:p w:rsidR="00863A83" w:rsidRPr="00035EE7" w:rsidRDefault="00863A83" w:rsidP="00863A83">
      <w:pPr>
        <w:pStyle w:val="SidebarHeading"/>
        <w:rPr>
          <w:rFonts w:asciiTheme="minorHAnsi" w:hAnsiTheme="minorHAnsi"/>
          <w:b/>
          <w:bCs/>
          <w:color w:val="C00000"/>
          <w:sz w:val="18"/>
          <w:szCs w:val="22"/>
        </w:rPr>
      </w:pPr>
      <w:r w:rsidRPr="00035EE7">
        <w:rPr>
          <w:b/>
          <w:color w:val="C00000"/>
        </w:rPr>
        <w:t>New Business Partner-Charter Asset Management</w:t>
      </w:r>
      <w:r w:rsidRPr="00035EE7">
        <w:rPr>
          <w:b/>
          <w:color w:val="C00000"/>
        </w:rPr>
        <w:tab/>
        <w:t>Page 2</w:t>
      </w:r>
    </w:p>
    <w:p w:rsidR="00863A83" w:rsidRDefault="00863A83" w:rsidP="00863A83">
      <w:pPr>
        <w:spacing w:after="0" w:line="0" w:lineRule="atLeast"/>
        <w:rPr>
          <w:rFonts w:eastAsia="Times New Roman" w:cs="Arial"/>
          <w:color w:val="636363"/>
          <w:szCs w:val="18"/>
        </w:rPr>
      </w:pPr>
    </w:p>
    <w:p w:rsidR="0038598C" w:rsidRDefault="0038598C" w:rsidP="00863A83">
      <w:pPr>
        <w:spacing w:after="0" w:line="0" w:lineRule="atLeast"/>
        <w:rPr>
          <w:rFonts w:eastAsia="Times New Roman" w:cs="Arial"/>
          <w:color w:val="636363"/>
          <w:szCs w:val="18"/>
        </w:rPr>
      </w:pPr>
    </w:p>
    <w:p w:rsidR="00863A83" w:rsidRDefault="0038598C" w:rsidP="00863A83">
      <w:pPr>
        <w:spacing w:after="0" w:line="0" w:lineRule="atLeast"/>
        <w:rPr>
          <w:rFonts w:eastAsia="Times New Roman" w:cs="Arial"/>
          <w:color w:val="636363"/>
          <w:szCs w:val="18"/>
        </w:rPr>
      </w:pPr>
      <w:r>
        <w:rPr>
          <w:noProof/>
        </w:rPr>
        <w:drawing>
          <wp:inline distT="0" distB="0" distL="0" distR="0" wp14:anchorId="23ADCB93" wp14:editId="5D678557">
            <wp:extent cx="2133600" cy="1308735"/>
            <wp:effectExtent l="57150" t="57150" r="57150" b="62865"/>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7948"/>
                    <a:stretch/>
                  </pic:blipFill>
                  <pic:spPr bwMode="auto">
                    <a:xfrm>
                      <a:off x="0" y="0"/>
                      <a:ext cx="2133600" cy="1308735"/>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863A83" w:rsidRDefault="00863A83" w:rsidP="00863A83">
      <w:pPr>
        <w:spacing w:after="0" w:line="0" w:lineRule="atLeast"/>
        <w:rPr>
          <w:rFonts w:eastAsia="Times New Roman" w:cs="Arial"/>
          <w:color w:val="636363"/>
          <w:szCs w:val="18"/>
        </w:rPr>
      </w:pPr>
    </w:p>
    <w:p w:rsidR="00863A83" w:rsidRDefault="00863A83" w:rsidP="00863A83">
      <w:pPr>
        <w:spacing w:after="0" w:line="0" w:lineRule="atLeast"/>
        <w:rPr>
          <w:rFonts w:eastAsia="Times New Roman" w:cs="Arial"/>
          <w:color w:val="636363"/>
          <w:szCs w:val="18"/>
        </w:rPr>
      </w:pPr>
    </w:p>
    <w:p w:rsidR="00863A83" w:rsidRPr="00863A83" w:rsidRDefault="00863A83" w:rsidP="00863A83">
      <w:pPr>
        <w:spacing w:after="0" w:line="0" w:lineRule="atLeast"/>
        <w:rPr>
          <w:rFonts w:eastAsia="Times New Roman" w:cs="Arial"/>
          <w:color w:val="auto"/>
          <w:szCs w:val="18"/>
        </w:rPr>
      </w:pPr>
      <w:r w:rsidRPr="00863A83">
        <w:rPr>
          <w:rFonts w:eastAsia="Times New Roman" w:cs="Arial"/>
          <w:color w:val="auto"/>
          <w:szCs w:val="18"/>
        </w:rPr>
        <w:t>area that meets the criteria of the Environmental Health Department.</w:t>
      </w:r>
    </w:p>
    <w:p w:rsidR="00863A83" w:rsidRDefault="00863A83" w:rsidP="00863A83">
      <w:pPr>
        <w:spacing w:after="0" w:line="0" w:lineRule="atLeast"/>
        <w:rPr>
          <w:rFonts w:eastAsia="Times New Roman" w:cs="Arial"/>
          <w:color w:val="auto"/>
          <w:szCs w:val="18"/>
        </w:rPr>
      </w:pPr>
      <w:r w:rsidRPr="00863A83">
        <w:rPr>
          <w:rFonts w:eastAsia="Times New Roman" w:cs="Arial"/>
          <w:color w:val="auto"/>
          <w:szCs w:val="18"/>
        </w:rPr>
        <w:t xml:space="preserve">Canteen of Central New Mexico offers all styles of food service programs that meet the requirements of the CACFP, National School Breakfast and Lunch Program, the various Summer Food Service Programs, as well as </w:t>
      </w:r>
      <w:bookmarkStart w:id="0" w:name="_GoBack"/>
      <w:bookmarkEnd w:id="0"/>
      <w:r w:rsidRPr="00863A83">
        <w:rPr>
          <w:rFonts w:eastAsia="Times New Roman" w:cs="Arial"/>
          <w:color w:val="auto"/>
          <w:szCs w:val="18"/>
        </w:rPr>
        <w:t xml:space="preserve">College/University feeding. </w:t>
      </w:r>
    </w:p>
    <w:p w:rsidR="00863A83" w:rsidRDefault="00863A83" w:rsidP="00863A83">
      <w:pPr>
        <w:spacing w:after="0" w:line="0" w:lineRule="atLeast"/>
        <w:rPr>
          <w:rFonts w:eastAsia="Times New Roman" w:cs="Arial"/>
          <w:color w:val="auto"/>
          <w:szCs w:val="18"/>
        </w:rPr>
      </w:pPr>
    </w:p>
    <w:p w:rsidR="00863A83" w:rsidRPr="00863A83" w:rsidRDefault="00863A83" w:rsidP="00863A83">
      <w:pPr>
        <w:spacing w:after="0" w:line="0" w:lineRule="atLeast"/>
        <w:rPr>
          <w:rFonts w:eastAsia="Times New Roman" w:cs="Arial"/>
          <w:color w:val="auto"/>
          <w:szCs w:val="18"/>
        </w:rPr>
      </w:pPr>
      <w:r w:rsidRPr="00863A83">
        <w:rPr>
          <w:rFonts w:eastAsia="Times New Roman" w:cs="Arial"/>
          <w:color w:val="auto"/>
          <w:szCs w:val="18"/>
        </w:rPr>
        <w:t>Contact</w:t>
      </w:r>
      <w:r w:rsidR="00DD6B3E">
        <w:rPr>
          <w:rFonts w:eastAsia="Times New Roman" w:cs="Arial"/>
          <w:color w:val="auto"/>
          <w:szCs w:val="18"/>
        </w:rPr>
        <w:t xml:space="preserve"> John McCarthy</w:t>
      </w:r>
      <w:r w:rsidRPr="00863A83">
        <w:rPr>
          <w:rFonts w:eastAsia="Times New Roman" w:cs="Arial"/>
          <w:color w:val="auto"/>
          <w:szCs w:val="18"/>
        </w:rPr>
        <w:t xml:space="preserve"> today for more information at 505.344.3481. They would be happy to serve you.</w:t>
      </w:r>
    </w:p>
    <w:p w:rsidR="00035EE7" w:rsidRPr="00863A83" w:rsidRDefault="00035EE7" w:rsidP="00863A83">
      <w:pPr>
        <w:spacing w:after="0" w:line="0" w:lineRule="atLeast"/>
        <w:rPr>
          <w:color w:val="auto"/>
        </w:rPr>
      </w:pPr>
    </w:p>
    <w:p w:rsidR="0001065E" w:rsidRPr="00863A83" w:rsidRDefault="00797CD0">
      <w:pPr>
        <w:pStyle w:val="Sidebarphoto"/>
        <w:rPr>
          <w:b/>
          <w:color w:val="00B0F0"/>
        </w:rPr>
      </w:pPr>
      <w:r w:rsidRPr="00863A83">
        <w:br w:type="column"/>
      </w:r>
    </w:p>
    <w:p w:rsidR="00496CC9" w:rsidRDefault="00496CC9" w:rsidP="00496CC9">
      <w:r>
        <w:rPr>
          <w:noProof/>
        </w:rPr>
        <mc:AlternateContent>
          <mc:Choice Requires="wps">
            <w:drawing>
              <wp:anchor distT="0" distB="0" distL="114300" distR="114300" simplePos="0" relativeHeight="251671040" behindDoc="0" locked="0" layoutInCell="1" allowOverlap="1" wp14:anchorId="487D7497" wp14:editId="0FEE9A80">
                <wp:simplePos x="0" y="0"/>
                <wp:positionH relativeFrom="column">
                  <wp:posOffset>-13335</wp:posOffset>
                </wp:positionH>
                <wp:positionV relativeFrom="paragraph">
                  <wp:posOffset>1523365</wp:posOffset>
                </wp:positionV>
                <wp:extent cx="2876550" cy="34575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876550" cy="3457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CC9" w:rsidRPr="00496CC9" w:rsidRDefault="00496CC9" w:rsidP="00496CC9">
                            <w:pPr>
                              <w:rPr>
                                <w:color w:val="auto"/>
                              </w:rPr>
                            </w:pPr>
                            <w:r w:rsidRPr="00496CC9">
                              <w:rPr>
                                <w:color w:val="auto"/>
                              </w:rPr>
                              <w:t xml:space="preserve">ACES ran a pilot </w:t>
                            </w:r>
                            <w:r w:rsidR="0038598C">
                              <w:rPr>
                                <w:color w:val="auto"/>
                              </w:rPr>
                              <w:t xml:space="preserve">Program Development </w:t>
                            </w:r>
                            <w:r w:rsidRPr="00496CC9">
                              <w:rPr>
                                <w:color w:val="auto"/>
                              </w:rPr>
                              <w:t>program this year</w:t>
                            </w:r>
                            <w:r w:rsidR="006A6D33">
                              <w:rPr>
                                <w:color w:val="auto"/>
                              </w:rPr>
                              <w:t xml:space="preserve"> in one charter school with an ACES Cadre P</w:t>
                            </w:r>
                            <w:r w:rsidR="0038598C">
                              <w:rPr>
                                <w:color w:val="auto"/>
                              </w:rPr>
                              <w:t>rofessional.  In the</w:t>
                            </w:r>
                            <w:r w:rsidR="006A6D33">
                              <w:rPr>
                                <w:color w:val="auto"/>
                              </w:rPr>
                              <w:t xml:space="preserve"> charter school that volunteered, </w:t>
                            </w:r>
                            <w:r w:rsidRPr="00496CC9">
                              <w:rPr>
                                <w:color w:val="auto"/>
                              </w:rPr>
                              <w:t xml:space="preserve">5 new programs were instituted that were aligned with the strategic plan of the school.  In just </w:t>
                            </w:r>
                            <w:r w:rsidR="006A6D33">
                              <w:rPr>
                                <w:color w:val="auto"/>
                              </w:rPr>
                              <w:t xml:space="preserve">7 months, 7 different grant applications were submitted </w:t>
                            </w:r>
                            <w:r w:rsidR="0038598C">
                              <w:rPr>
                                <w:color w:val="auto"/>
                              </w:rPr>
                              <w:t xml:space="preserve">totaling </w:t>
                            </w:r>
                            <w:r w:rsidR="0038598C" w:rsidRPr="00496CC9">
                              <w:rPr>
                                <w:color w:val="auto"/>
                              </w:rPr>
                              <w:t>$</w:t>
                            </w:r>
                            <w:r w:rsidRPr="00496CC9">
                              <w:rPr>
                                <w:color w:val="auto"/>
                              </w:rPr>
                              <w:t>130,000 to support the</w:t>
                            </w:r>
                            <w:r w:rsidR="0038598C">
                              <w:rPr>
                                <w:color w:val="auto"/>
                              </w:rPr>
                              <w:t>se</w:t>
                            </w:r>
                            <w:r w:rsidRPr="00496CC9">
                              <w:rPr>
                                <w:color w:val="auto"/>
                              </w:rPr>
                              <w:t xml:space="preserve"> new program</w:t>
                            </w:r>
                            <w:r w:rsidR="0038598C">
                              <w:rPr>
                                <w:color w:val="auto"/>
                              </w:rPr>
                              <w:t>s that were aligned with the school’s strategic plan</w:t>
                            </w:r>
                            <w:r w:rsidRPr="00496CC9">
                              <w:rPr>
                                <w:color w:val="auto"/>
                              </w:rPr>
                              <w:t xml:space="preserve">.  </w:t>
                            </w:r>
                            <w:r w:rsidR="0038598C">
                              <w:rPr>
                                <w:color w:val="auto"/>
                              </w:rPr>
                              <w:t>Thus, i</w:t>
                            </w:r>
                            <w:r w:rsidRPr="00496CC9">
                              <w:rPr>
                                <w:color w:val="auto"/>
                              </w:rPr>
                              <w:t xml:space="preserve">t has been an outstanding success.  </w:t>
                            </w:r>
                          </w:p>
                          <w:p w:rsidR="00496CC9" w:rsidRDefault="00496CC9" w:rsidP="00496CC9">
                            <w:r w:rsidRPr="00496CC9">
                              <w:rPr>
                                <w:color w:val="auto"/>
                                <w:szCs w:val="18"/>
                              </w:rPr>
                              <w:t xml:space="preserve">ACES is now looking to expand this effort to two more charter schools next year.  By including more charters we can seek larger grants, increase academic achievement and promote charter collaboration.  There is a fixed monthly fee of $833.33/month </w:t>
                            </w:r>
                            <w:r w:rsidRPr="00496CC9">
                              <w:rPr>
                                <w:color w:val="auto"/>
                              </w:rPr>
                              <w:t>and it requires administration commitment and participation.  If you are interested in exploring this opportunity for Prog</w:t>
                            </w:r>
                            <w:r w:rsidR="0038598C">
                              <w:rPr>
                                <w:color w:val="auto"/>
                              </w:rPr>
                              <w:t xml:space="preserve">ram Development at your school,  </w:t>
                            </w:r>
                            <w:r w:rsidRPr="00496CC9">
                              <w:rPr>
                                <w:color w:val="auto"/>
                              </w:rPr>
                              <w:t>would like assistance in working tow</w:t>
                            </w:r>
                            <w:r w:rsidR="0038598C">
                              <w:rPr>
                                <w:color w:val="auto"/>
                              </w:rPr>
                              <w:t xml:space="preserve">ards attaining your strategic goals, and if </w:t>
                            </w:r>
                            <w:r w:rsidRPr="00496CC9">
                              <w:rPr>
                                <w:color w:val="auto"/>
                              </w:rPr>
                              <w:t xml:space="preserve">you are willing to take a n active role in moving forward in this area, contact Max Luft </w:t>
                            </w:r>
                            <w:r>
                              <w:t>(</w:t>
                            </w:r>
                            <w:hyperlink r:id="rId18" w:history="1">
                              <w:r w:rsidRPr="00C8622C">
                                <w:rPr>
                                  <w:rStyle w:val="Hyperlink"/>
                                </w:rPr>
                                <w:t>Max.L@nmaces.org</w:t>
                              </w:r>
                            </w:hyperlink>
                            <w:r>
                              <w:t>) and we will set up a meeting to see if it works for all.</w:t>
                            </w:r>
                          </w:p>
                          <w:p w:rsidR="0001065E" w:rsidRPr="00496CC9" w:rsidRDefault="0001065E" w:rsidP="00496CC9">
                            <w:pPr>
                              <w:pStyle w:val="Caption2"/>
                              <w:rPr>
                                <w:i w:val="0"/>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D7497" id="Text Box 22" o:spid="_x0000_s1028" type="#_x0000_t202" style="position:absolute;margin-left:-1.05pt;margin-top:119.95pt;width:226.5pt;height:27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" filled="f" stroked="f" strokeweight=".5pt">
                <v:textbox>
                  <w:txbxContent>
                    <w:p w:rsidR="00496CC9" w:rsidRPr="00496CC9" w:rsidRDefault="00496CC9" w:rsidP="00496CC9">
                      <w:pPr>
                        <w:rPr>
                          <w:color w:val="auto"/>
                        </w:rPr>
                      </w:pPr>
                      <w:r w:rsidRPr="00496CC9">
                        <w:rPr>
                          <w:color w:val="auto"/>
                        </w:rPr>
                        <w:t xml:space="preserve">ACES ran a pilot </w:t>
                      </w:r>
                      <w:r w:rsidR="0038598C">
                        <w:rPr>
                          <w:color w:val="auto"/>
                        </w:rPr>
                        <w:t xml:space="preserve">Program Development </w:t>
                      </w:r>
                      <w:r w:rsidRPr="00496CC9">
                        <w:rPr>
                          <w:color w:val="auto"/>
                        </w:rPr>
                        <w:t>program this year</w:t>
                      </w:r>
                      <w:r w:rsidR="006A6D33">
                        <w:rPr>
                          <w:color w:val="auto"/>
                        </w:rPr>
                        <w:t xml:space="preserve"> in one charter school with an ACES Cadre P</w:t>
                      </w:r>
                      <w:r w:rsidR="0038598C">
                        <w:rPr>
                          <w:color w:val="auto"/>
                        </w:rPr>
                        <w:t>rofessional.  In the</w:t>
                      </w:r>
                      <w:r w:rsidR="006A6D33">
                        <w:rPr>
                          <w:color w:val="auto"/>
                        </w:rPr>
                        <w:t xml:space="preserve"> charter school that volunteered, </w:t>
                      </w:r>
                      <w:r w:rsidRPr="00496CC9">
                        <w:rPr>
                          <w:color w:val="auto"/>
                        </w:rPr>
                        <w:t xml:space="preserve">5 new programs were instituted that were aligned with the strategic plan of the school.  In just </w:t>
                      </w:r>
                      <w:r w:rsidR="006A6D33">
                        <w:rPr>
                          <w:color w:val="auto"/>
                        </w:rPr>
                        <w:t xml:space="preserve">7 months, 7 different grant applications were submitted </w:t>
                      </w:r>
                      <w:r w:rsidR="0038598C">
                        <w:rPr>
                          <w:color w:val="auto"/>
                        </w:rPr>
                        <w:t xml:space="preserve">totaling </w:t>
                      </w:r>
                      <w:r w:rsidR="0038598C" w:rsidRPr="00496CC9">
                        <w:rPr>
                          <w:color w:val="auto"/>
                        </w:rPr>
                        <w:t>$</w:t>
                      </w:r>
                      <w:r w:rsidRPr="00496CC9">
                        <w:rPr>
                          <w:color w:val="auto"/>
                        </w:rPr>
                        <w:t>130,000 to support the</w:t>
                      </w:r>
                      <w:r w:rsidR="0038598C">
                        <w:rPr>
                          <w:color w:val="auto"/>
                        </w:rPr>
                        <w:t>se</w:t>
                      </w:r>
                      <w:r w:rsidRPr="00496CC9">
                        <w:rPr>
                          <w:color w:val="auto"/>
                        </w:rPr>
                        <w:t xml:space="preserve"> new program</w:t>
                      </w:r>
                      <w:r w:rsidR="0038598C">
                        <w:rPr>
                          <w:color w:val="auto"/>
                        </w:rPr>
                        <w:t>s that were aligned with the school’s strategic plan</w:t>
                      </w:r>
                      <w:r w:rsidRPr="00496CC9">
                        <w:rPr>
                          <w:color w:val="auto"/>
                        </w:rPr>
                        <w:t xml:space="preserve">.  </w:t>
                      </w:r>
                      <w:r w:rsidR="0038598C">
                        <w:rPr>
                          <w:color w:val="auto"/>
                        </w:rPr>
                        <w:t>Thus, i</w:t>
                      </w:r>
                      <w:r w:rsidRPr="00496CC9">
                        <w:rPr>
                          <w:color w:val="auto"/>
                        </w:rPr>
                        <w:t xml:space="preserve">t has been an outstanding success.  </w:t>
                      </w:r>
                    </w:p>
                    <w:p w:rsidR="00496CC9" w:rsidRDefault="00496CC9" w:rsidP="00496CC9">
                      <w:r w:rsidRPr="00496CC9">
                        <w:rPr>
                          <w:color w:val="auto"/>
                          <w:szCs w:val="18"/>
                        </w:rPr>
                        <w:t xml:space="preserve">ACES is now looking to expand this effort to two more charter schools next year.  By including more charters we can seek larger grants, increase academic achievement and promote charter collaboration.  There is a fixed monthly fee of $833.33/month </w:t>
                      </w:r>
                      <w:r w:rsidRPr="00496CC9">
                        <w:rPr>
                          <w:color w:val="auto"/>
                        </w:rPr>
                        <w:t>and it requires administration commitment and participation.  If you are interested in exploring this opportunity for Prog</w:t>
                      </w:r>
                      <w:r w:rsidR="0038598C">
                        <w:rPr>
                          <w:color w:val="auto"/>
                        </w:rPr>
                        <w:t xml:space="preserve">ram Development at your school,  </w:t>
                      </w:r>
                      <w:r w:rsidRPr="00496CC9">
                        <w:rPr>
                          <w:color w:val="auto"/>
                        </w:rPr>
                        <w:t>would like assistance in working tow</w:t>
                      </w:r>
                      <w:r w:rsidR="0038598C">
                        <w:rPr>
                          <w:color w:val="auto"/>
                        </w:rPr>
                        <w:t xml:space="preserve">ards attaining your strategic goals, and if </w:t>
                      </w:r>
                      <w:r w:rsidRPr="00496CC9">
                        <w:rPr>
                          <w:color w:val="auto"/>
                        </w:rPr>
                        <w:t xml:space="preserve">you are willing to take a n active role in moving forward in this area, contact Max Luft </w:t>
                      </w:r>
                      <w:r>
                        <w:t>(</w:t>
                      </w:r>
                      <w:hyperlink r:id="rId19" w:history="1">
                        <w:r w:rsidRPr="00C8622C">
                          <w:rPr>
                            <w:rStyle w:val="Hyperlink"/>
                          </w:rPr>
                          <w:t>Max.L@nmaces.org</w:t>
                        </w:r>
                      </w:hyperlink>
                      <w:r>
                        <w:t>) and we will set up a meeting to see if it works for all.</w:t>
                      </w:r>
                    </w:p>
                    <w:p w:rsidR="0001065E" w:rsidRPr="00496CC9" w:rsidRDefault="0001065E" w:rsidP="00496CC9">
                      <w:pPr>
                        <w:pStyle w:val="Caption2"/>
                        <w:rPr>
                          <w:i w:val="0"/>
                          <w:color w:val="auto"/>
                          <w:sz w:val="18"/>
                          <w:szCs w:val="18"/>
                        </w:rPr>
                      </w:pPr>
                    </w:p>
                  </w:txbxContent>
                </v:textbox>
              </v:shape>
            </w:pict>
          </mc:Fallback>
        </mc:AlternateContent>
      </w:r>
      <w:r w:rsidR="00863A83">
        <w:rPr>
          <w:noProof/>
        </w:rPr>
        <mc:AlternateContent>
          <mc:Choice Requires="wps">
            <w:drawing>
              <wp:inline distT="0" distB="0" distL="0" distR="0" wp14:anchorId="4FA9EB94" wp14:editId="44BF66C1">
                <wp:extent cx="2838450" cy="1428750"/>
                <wp:effectExtent l="0" t="0" r="0" b="0"/>
                <wp:docPr id="10" name="Text Box 10"/>
                <wp:cNvGraphicFramePr/>
                <a:graphic xmlns:a="http://schemas.openxmlformats.org/drawingml/2006/main">
                  <a:graphicData uri="http://schemas.microsoft.com/office/word/2010/wordprocessingShape">
                    <wps:wsp>
                      <wps:cNvSpPr txBox="1"/>
                      <wps:spPr>
                        <a:xfrm>
                          <a:off x="0" y="0"/>
                          <a:ext cx="283845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3A83" w:rsidRPr="00035EE7" w:rsidRDefault="00863A83" w:rsidP="00863A83">
                            <w:pPr>
                              <w:pStyle w:val="Heading3"/>
                              <w:rPr>
                                <w:rFonts w:ascii="Cambria" w:hAnsi="Cambria"/>
                                <w:b/>
                                <w:color w:val="00B0F0"/>
                              </w:rPr>
                            </w:pPr>
                            <w:r w:rsidRPr="00035EE7">
                              <w:rPr>
                                <w:rFonts w:ascii="Cambria" w:hAnsi="Cambria"/>
                                <w:b/>
                                <w:color w:val="00B0F0"/>
                              </w:rPr>
                              <w:t>New Cadre Service</w:t>
                            </w:r>
                            <w:r>
                              <w:rPr>
                                <w:rFonts w:ascii="Cambria" w:hAnsi="Cambria"/>
                                <w:b/>
                                <w:color w:val="00B0F0"/>
                              </w:rPr>
                              <w:t>-Program Development</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w14:anchorId="4FA9EB94" id="Text Box 10" o:spid="_x0000_s1029" type="#_x0000_t202" style="width:223.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" filled="f" stroked="f" strokeweight=".5pt">
                <v:textbox inset="0,14.4pt,0,0">
                  <w:txbxContent>
                    <w:p w:rsidR="00863A83" w:rsidRPr="00035EE7" w:rsidRDefault="00863A83" w:rsidP="00863A83">
                      <w:pPr>
                        <w:pStyle w:val="Heading3"/>
                        <w:rPr>
                          <w:rFonts w:ascii="Cambria" w:hAnsi="Cambria"/>
                          <w:b/>
                          <w:color w:val="00B0F0"/>
                        </w:rPr>
                      </w:pPr>
                      <w:r w:rsidRPr="00035EE7">
                        <w:rPr>
                          <w:rFonts w:ascii="Cambria" w:hAnsi="Cambria"/>
                          <w:b/>
                          <w:color w:val="00B0F0"/>
                        </w:rPr>
                        <w:t>New Cadre Service</w:t>
                      </w:r>
                      <w:r>
                        <w:rPr>
                          <w:rFonts w:ascii="Cambria" w:hAnsi="Cambria"/>
                          <w:b/>
                          <w:color w:val="00B0F0"/>
                        </w:rPr>
                        <w:t>-Program Development</w:t>
                      </w:r>
                    </w:p>
                  </w:txbxContent>
                </v:textbox>
                <w10:anchorlock/>
              </v:shape>
            </w:pict>
          </mc:Fallback>
        </mc:AlternateContent>
      </w:r>
      <w:r w:rsidR="00797CD0">
        <w:br w:type="column"/>
      </w:r>
    </w:p>
    <w:p w:rsidR="0001065E" w:rsidRDefault="00797CD0">
      <w:r>
        <w:rPr>
          <w:noProof/>
        </w:rPr>
        <w:drawing>
          <wp:anchor distT="0" distB="45720" distL="114300" distR="114300" simplePos="0" relativeHeight="251647488" behindDoc="0" locked="0" layoutInCell="0" allowOverlap="1" wp14:anchorId="126CF51C" wp14:editId="7903FED9">
            <wp:simplePos x="0" y="0"/>
            <wp:positionH relativeFrom="page">
              <wp:posOffset>3289300</wp:posOffset>
            </wp:positionH>
            <wp:positionV relativeFrom="page">
              <wp:posOffset>592455</wp:posOffset>
            </wp:positionV>
            <wp:extent cx="3903980" cy="2601595"/>
            <wp:effectExtent l="228600" t="323850" r="325120" b="4654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20" cstate="print">
                      <a:extLst>
                        <a:ext uri="{28A0092B-C50C-407E-A947-70E740481C1C}">
                          <a14:useLocalDpi xmlns:a14="http://schemas.microsoft.com/office/drawing/2010/main" val="0"/>
                        </a:ext>
                      </a:extLst>
                    </a:blip>
                    <a:stretch>
                      <a:fillRect/>
                    </a:stretch>
                  </pic:blipFill>
                  <pic:spPr>
                    <a:xfrm rot="698513">
                      <a:off x="0" y="0"/>
                      <a:ext cx="3903980" cy="260159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rsidR="0001065E" w:rsidRDefault="0001065E" w:rsidP="00035EE7"/>
    <w:p w:rsidR="0001065E" w:rsidRDefault="0038598C">
      <w:pPr>
        <w:rPr>
          <w:lang w:val="en"/>
        </w:rPr>
        <w:sectPr w:rsidR="0001065E">
          <w:type w:val="continuous"/>
          <w:pgSz w:w="12240" w:h="15840" w:code="1"/>
          <w:pgMar w:top="720" w:right="576" w:bottom="720" w:left="576" w:header="360" w:footer="720" w:gutter="0"/>
          <w:cols w:num="3" w:space="504"/>
          <w:titlePg/>
          <w:docGrid w:linePitch="360"/>
        </w:sectPr>
      </w:pPr>
      <w:r>
        <w:rPr>
          <w:noProof/>
        </w:rPr>
        <w:drawing>
          <wp:anchor distT="0" distB="0" distL="114300" distR="114300" simplePos="0" relativeHeight="251703296" behindDoc="1" locked="0" layoutInCell="0" allowOverlap="0" wp14:anchorId="64A55490" wp14:editId="35A9FC31">
            <wp:simplePos x="0" y="0"/>
            <wp:positionH relativeFrom="page">
              <wp:posOffset>6080760</wp:posOffset>
            </wp:positionH>
            <wp:positionV relativeFrom="page">
              <wp:posOffset>7378065</wp:posOffset>
            </wp:positionV>
            <wp:extent cx="1294765" cy="2096770"/>
            <wp:effectExtent l="0" t="0" r="0" b="0"/>
            <wp:wrapTight wrapText="largest">
              <wp:wrapPolygon edited="0">
                <wp:start x="12077" y="0"/>
                <wp:lineTo x="10805" y="981"/>
                <wp:lineTo x="10170" y="1962"/>
                <wp:lineTo x="10487" y="3532"/>
                <wp:lineTo x="3814" y="5495"/>
                <wp:lineTo x="2542" y="6084"/>
                <wp:lineTo x="1589" y="8046"/>
                <wp:lineTo x="1907" y="9616"/>
                <wp:lineTo x="4767" y="9812"/>
                <wp:lineTo x="5403" y="12952"/>
                <wp:lineTo x="0" y="16681"/>
                <wp:lineTo x="318" y="17466"/>
                <wp:lineTo x="7945" y="19232"/>
                <wp:lineTo x="7945" y="20802"/>
                <wp:lineTo x="11441" y="20802"/>
                <wp:lineTo x="11759" y="20409"/>
                <wp:lineTo x="17161" y="19232"/>
                <wp:lineTo x="20022" y="16681"/>
                <wp:lineTo x="20339" y="6476"/>
                <wp:lineTo x="19068" y="4710"/>
                <wp:lineTo x="17797" y="3532"/>
                <wp:lineTo x="14937" y="0"/>
                <wp:lineTo x="12077"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4848-OBJECT-PASS.png"/>
                    <pic:cNvPicPr/>
                  </pic:nvPicPr>
                  <pic:blipFill rotWithShape="1">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r="1"/>
                    <a:stretch/>
                  </pic:blipFill>
                  <pic:spPr bwMode="auto">
                    <a:xfrm>
                      <a:off x="0" y="0"/>
                      <a:ext cx="1294765" cy="209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065E" w:rsidRDefault="0001065E"/>
    <w:p w:rsidR="0001065E" w:rsidRDefault="00E50866">
      <w:pPr>
        <w:pStyle w:val="NoSpacing"/>
      </w:pPr>
      <w:r>
        <mc:AlternateContent>
          <mc:Choice Requires="wps">
            <w:drawing>
              <wp:anchor distT="0" distB="18415" distL="114300" distR="114300" simplePos="0" relativeHeight="251652608" behindDoc="0" locked="0" layoutInCell="0" allowOverlap="0" wp14:anchorId="6B0B8E26" wp14:editId="35593D12">
                <wp:simplePos x="0" y="0"/>
                <wp:positionH relativeFrom="page">
                  <wp:posOffset>2790825</wp:posOffset>
                </wp:positionH>
                <wp:positionV relativeFrom="page">
                  <wp:posOffset>5547995</wp:posOffset>
                </wp:positionV>
                <wp:extent cx="4798695" cy="885825"/>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479869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A01625" w:rsidRDefault="00A01625">
                            <w:pPr>
                              <w:pStyle w:val="Heading3"/>
                              <w:rPr>
                                <w:b/>
                                <w:color w:val="00B0F0"/>
                              </w:rPr>
                            </w:pPr>
                            <w:r w:rsidRPr="00A01625">
                              <w:rPr>
                                <w:b/>
                                <w:color w:val="00B0F0"/>
                              </w:rPr>
                              <w:t xml:space="preserve">New </w:t>
                            </w:r>
                            <w:r>
                              <w:rPr>
                                <w:b/>
                                <w:color w:val="00B0F0"/>
                              </w:rPr>
                              <w:t xml:space="preserve">ACES </w:t>
                            </w:r>
                            <w:r w:rsidRPr="00A01625">
                              <w:rPr>
                                <w:b/>
                                <w:color w:val="00B0F0"/>
                              </w:rPr>
                              <w:t>Business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B8E26" id="Text Box 17" o:spid="_x0000_s1030" type="#_x0000_t202" style="position:absolute;margin-left:219.75pt;margin-top:436.85pt;width:377.85pt;height:69.75pt;z-index:251652608;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" o:allowincell="f" o:allowoverlap="f" filled="f" stroked="f" strokeweight=".5pt">
                <v:textbox>
                  <w:txbxContent>
                    <w:p w:rsidR="0001065E" w:rsidRPr="00A01625" w:rsidRDefault="00A01625">
                      <w:pPr>
                        <w:pStyle w:val="Heading3"/>
                        <w:rPr>
                          <w:b/>
                          <w:color w:val="00B0F0"/>
                        </w:rPr>
                      </w:pPr>
                      <w:r w:rsidRPr="00A01625">
                        <w:rPr>
                          <w:b/>
                          <w:color w:val="00B0F0"/>
                        </w:rPr>
                        <w:t xml:space="preserve">New </w:t>
                      </w:r>
                      <w:r>
                        <w:rPr>
                          <w:b/>
                          <w:color w:val="00B0F0"/>
                        </w:rPr>
                        <w:t xml:space="preserve">ACES </w:t>
                      </w:r>
                      <w:r w:rsidRPr="00A01625">
                        <w:rPr>
                          <w:b/>
                          <w:color w:val="00B0F0"/>
                        </w:rPr>
                        <w:t>Business Partner</w:t>
                      </w:r>
                    </w:p>
                  </w:txbxContent>
                </v:textbox>
                <w10:wrap type="topAndBottom" anchorx="page" anchory="page"/>
              </v:shape>
            </w:pict>
          </mc:Fallback>
        </mc:AlternateContent>
      </w:r>
      <w:r>
        <mc:AlternateContent>
          <mc:Choice Requires="wps">
            <w:drawing>
              <wp:anchor distT="228600" distB="0" distL="114300" distR="114300" simplePos="0" relativeHeight="251676160" behindDoc="0" locked="0" layoutInCell="0" allowOverlap="1" wp14:anchorId="570D7167" wp14:editId="39C45DAD">
                <wp:simplePos x="0" y="0"/>
                <wp:positionH relativeFrom="margin">
                  <wp:align>center</wp:align>
                </wp:positionH>
                <wp:positionV relativeFrom="page">
                  <wp:posOffset>5279390</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93AD3" id="Rectangle 1" o:spid="_x0000_s1026" style="position:absolute;margin-left:0;margin-top:415.7pt;width:8in;height:10.8pt;z-index:251676160;visibility:visible;mso-wrap-style:square;mso-width-percent:0;mso-height-percent:0;mso-wrap-distance-left:9pt;mso-wrap-distance-top:18pt;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" o:allowincell="f" fillcolor="#ffa830 [3205]" stroked="f" strokeweight="2pt">
                <w10:wrap type="topAndBottom" anchorx="margin" anchory="page"/>
              </v:rect>
            </w:pict>
          </mc:Fallback>
        </mc:AlternateContent>
      </w:r>
    </w:p>
    <w:p w:rsidR="0001065E" w:rsidRDefault="00035EE7">
      <w:r>
        <w:rPr>
          <w:noProof/>
        </w:rPr>
        <w:drawing>
          <wp:inline distT="0" distB="0" distL="0" distR="0" wp14:anchorId="11645357" wp14:editId="50DDE2CF">
            <wp:extent cx="2051050" cy="2431239"/>
            <wp:effectExtent l="0" t="0" r="635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M-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58700" cy="2440307"/>
                    </a:xfrm>
                    <a:prstGeom prst="rect">
                      <a:avLst/>
                    </a:prstGeom>
                  </pic:spPr>
                </pic:pic>
              </a:graphicData>
            </a:graphic>
          </wp:inline>
        </w:drawing>
      </w:r>
    </w:p>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61C" w:rsidRDefault="0041361C">
      <w:pPr>
        <w:spacing w:after="0"/>
      </w:pPr>
      <w:r>
        <w:separator/>
      </w:r>
    </w:p>
    <w:p w:rsidR="0041361C" w:rsidRDefault="0041361C"/>
    <w:p w:rsidR="0041361C" w:rsidRDefault="0041361C"/>
  </w:endnote>
  <w:endnote w:type="continuationSeparator" w:id="0">
    <w:p w:rsidR="0041361C" w:rsidRDefault="0041361C">
      <w:pPr>
        <w:spacing w:after="0"/>
      </w:pPr>
      <w:r>
        <w:continuationSeparator/>
      </w:r>
    </w:p>
    <w:p w:rsidR="0041361C" w:rsidRDefault="0041361C"/>
    <w:p w:rsidR="0041361C" w:rsidRDefault="00413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61C" w:rsidRDefault="0041361C">
      <w:pPr>
        <w:spacing w:after="0"/>
      </w:pPr>
      <w:r>
        <w:separator/>
      </w:r>
    </w:p>
    <w:p w:rsidR="0041361C" w:rsidRDefault="0041361C"/>
    <w:p w:rsidR="0041361C" w:rsidRDefault="0041361C"/>
  </w:footnote>
  <w:footnote w:type="continuationSeparator" w:id="0">
    <w:p w:rsidR="0041361C" w:rsidRDefault="0041361C">
      <w:pPr>
        <w:spacing w:after="0"/>
      </w:pPr>
      <w:r>
        <w:continuationSeparator/>
      </w:r>
    </w:p>
    <w:p w:rsidR="0041361C" w:rsidRDefault="0041361C"/>
    <w:p w:rsidR="0041361C" w:rsidRDefault="004136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25"/>
    <w:rsid w:val="0001065E"/>
    <w:rsid w:val="00035EE7"/>
    <w:rsid w:val="001A2A26"/>
    <w:rsid w:val="002511FC"/>
    <w:rsid w:val="0038598C"/>
    <w:rsid w:val="00401034"/>
    <w:rsid w:val="0041361C"/>
    <w:rsid w:val="00496CC9"/>
    <w:rsid w:val="006A6D33"/>
    <w:rsid w:val="006B42DA"/>
    <w:rsid w:val="00797CD0"/>
    <w:rsid w:val="00863A83"/>
    <w:rsid w:val="00A01625"/>
    <w:rsid w:val="00B339CF"/>
    <w:rsid w:val="00CE6F2F"/>
    <w:rsid w:val="00DD6B3E"/>
    <w:rsid w:val="00E5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CEBFF8-0EAC-40DA-9FDF-A0CC99C6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9439705">
      <w:bodyDiv w:val="1"/>
      <w:marLeft w:val="0"/>
      <w:marRight w:val="0"/>
      <w:marTop w:val="0"/>
      <w:marBottom w:val="0"/>
      <w:divBdr>
        <w:top w:val="none" w:sz="0" w:space="0" w:color="auto"/>
        <w:left w:val="none" w:sz="0" w:space="0" w:color="auto"/>
        <w:bottom w:val="none" w:sz="0" w:space="0" w:color="auto"/>
        <w:right w:val="none" w:sz="0" w:space="0" w:color="auto"/>
      </w:divBdr>
      <w:divsChild>
        <w:div w:id="585845679">
          <w:marLeft w:val="0"/>
          <w:marRight w:val="0"/>
          <w:marTop w:val="0"/>
          <w:marBottom w:val="0"/>
          <w:divBdr>
            <w:top w:val="none" w:sz="0" w:space="0" w:color="auto"/>
            <w:left w:val="none" w:sz="0" w:space="0" w:color="auto"/>
            <w:bottom w:val="none" w:sz="0" w:space="0" w:color="auto"/>
            <w:right w:val="none" w:sz="0" w:space="0" w:color="auto"/>
          </w:divBdr>
          <w:divsChild>
            <w:div w:id="650132705">
              <w:marLeft w:val="0"/>
              <w:marRight w:val="0"/>
              <w:marTop w:val="0"/>
              <w:marBottom w:val="0"/>
              <w:divBdr>
                <w:top w:val="none" w:sz="0" w:space="0" w:color="auto"/>
                <w:left w:val="none" w:sz="0" w:space="0" w:color="auto"/>
                <w:bottom w:val="none" w:sz="0" w:space="0" w:color="auto"/>
                <w:right w:val="none" w:sz="0" w:space="0" w:color="auto"/>
              </w:divBdr>
              <w:divsChild>
                <w:div w:id="1282758640">
                  <w:marLeft w:val="0"/>
                  <w:marRight w:val="0"/>
                  <w:marTop w:val="0"/>
                  <w:marBottom w:val="0"/>
                  <w:divBdr>
                    <w:top w:val="none" w:sz="0" w:space="0" w:color="auto"/>
                    <w:left w:val="none" w:sz="0" w:space="0" w:color="auto"/>
                    <w:bottom w:val="none" w:sz="0" w:space="0" w:color="auto"/>
                    <w:right w:val="none" w:sz="0" w:space="0" w:color="auto"/>
                  </w:divBdr>
                  <w:divsChild>
                    <w:div w:id="1809206302">
                      <w:marLeft w:val="0"/>
                      <w:marRight w:val="0"/>
                      <w:marTop w:val="0"/>
                      <w:marBottom w:val="0"/>
                      <w:divBdr>
                        <w:top w:val="none" w:sz="0" w:space="0" w:color="auto"/>
                        <w:left w:val="none" w:sz="0" w:space="0" w:color="auto"/>
                        <w:bottom w:val="none" w:sz="0" w:space="0" w:color="auto"/>
                        <w:right w:val="none" w:sz="0" w:space="0" w:color="auto"/>
                      </w:divBdr>
                      <w:divsChild>
                        <w:div w:id="1114786871">
                          <w:marLeft w:val="150"/>
                          <w:marRight w:val="150"/>
                          <w:marTop w:val="0"/>
                          <w:marBottom w:val="0"/>
                          <w:divBdr>
                            <w:top w:val="none" w:sz="0" w:space="0" w:color="auto"/>
                            <w:left w:val="none" w:sz="0" w:space="0" w:color="auto"/>
                            <w:bottom w:val="none" w:sz="0" w:space="0" w:color="auto"/>
                            <w:right w:val="none" w:sz="0" w:space="0" w:color="auto"/>
                          </w:divBdr>
                          <w:divsChild>
                            <w:div w:id="2030599278">
                              <w:marLeft w:val="0"/>
                              <w:marRight w:val="0"/>
                              <w:marTop w:val="0"/>
                              <w:marBottom w:val="0"/>
                              <w:divBdr>
                                <w:top w:val="none" w:sz="0" w:space="0" w:color="auto"/>
                                <w:left w:val="none" w:sz="0" w:space="0" w:color="auto"/>
                                <w:bottom w:val="none" w:sz="0" w:space="0" w:color="auto"/>
                                <w:right w:val="none" w:sz="0" w:space="0" w:color="auto"/>
                              </w:divBdr>
                              <w:divsChild>
                                <w:div w:id="1555388642">
                                  <w:marLeft w:val="150"/>
                                  <w:marRight w:val="150"/>
                                  <w:marTop w:val="0"/>
                                  <w:marBottom w:val="0"/>
                                  <w:divBdr>
                                    <w:top w:val="none" w:sz="0" w:space="0" w:color="auto"/>
                                    <w:left w:val="none" w:sz="0" w:space="0" w:color="auto"/>
                                    <w:bottom w:val="none" w:sz="0" w:space="0" w:color="auto"/>
                                    <w:right w:val="none" w:sz="0" w:space="0" w:color="auto"/>
                                  </w:divBdr>
                                  <w:divsChild>
                                    <w:div w:id="764107021">
                                      <w:marLeft w:val="0"/>
                                      <w:marRight w:val="0"/>
                                      <w:marTop w:val="0"/>
                                      <w:marBottom w:val="0"/>
                                      <w:divBdr>
                                        <w:top w:val="none" w:sz="0" w:space="0" w:color="auto"/>
                                        <w:left w:val="none" w:sz="0" w:space="0" w:color="auto"/>
                                        <w:bottom w:val="none" w:sz="0" w:space="0" w:color="auto"/>
                                        <w:right w:val="none" w:sz="0" w:space="0" w:color="auto"/>
                                      </w:divBdr>
                                      <w:divsChild>
                                        <w:div w:id="15056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3820363">
      <w:bodyDiv w:val="1"/>
      <w:marLeft w:val="0"/>
      <w:marRight w:val="0"/>
      <w:marTop w:val="0"/>
      <w:marBottom w:val="0"/>
      <w:divBdr>
        <w:top w:val="none" w:sz="0" w:space="0" w:color="auto"/>
        <w:left w:val="none" w:sz="0" w:space="0" w:color="auto"/>
        <w:bottom w:val="none" w:sz="0" w:space="0" w:color="auto"/>
        <w:right w:val="none" w:sz="0" w:space="0" w:color="auto"/>
      </w:divBdr>
      <w:divsChild>
        <w:div w:id="994147448">
          <w:marLeft w:val="0"/>
          <w:marRight w:val="0"/>
          <w:marTop w:val="0"/>
          <w:marBottom w:val="0"/>
          <w:divBdr>
            <w:top w:val="none" w:sz="0" w:space="0" w:color="auto"/>
            <w:left w:val="none" w:sz="0" w:space="0" w:color="auto"/>
            <w:bottom w:val="none" w:sz="0" w:space="0" w:color="auto"/>
            <w:right w:val="none" w:sz="0" w:space="0" w:color="auto"/>
          </w:divBdr>
          <w:divsChild>
            <w:div w:id="321011791">
              <w:marLeft w:val="0"/>
              <w:marRight w:val="0"/>
              <w:marTop w:val="0"/>
              <w:marBottom w:val="0"/>
              <w:divBdr>
                <w:top w:val="none" w:sz="0" w:space="0" w:color="auto"/>
                <w:left w:val="none" w:sz="0" w:space="0" w:color="auto"/>
                <w:bottom w:val="none" w:sz="0" w:space="0" w:color="auto"/>
                <w:right w:val="none" w:sz="0" w:space="0" w:color="auto"/>
              </w:divBdr>
              <w:divsChild>
                <w:div w:id="1182207851">
                  <w:marLeft w:val="0"/>
                  <w:marRight w:val="0"/>
                  <w:marTop w:val="0"/>
                  <w:marBottom w:val="0"/>
                  <w:divBdr>
                    <w:top w:val="none" w:sz="0" w:space="0" w:color="auto"/>
                    <w:left w:val="none" w:sz="0" w:space="0" w:color="auto"/>
                    <w:bottom w:val="none" w:sz="0" w:space="0" w:color="auto"/>
                    <w:right w:val="none" w:sz="0" w:space="0" w:color="auto"/>
                  </w:divBdr>
                  <w:divsChild>
                    <w:div w:id="1681851280">
                      <w:marLeft w:val="0"/>
                      <w:marRight w:val="0"/>
                      <w:marTop w:val="0"/>
                      <w:marBottom w:val="0"/>
                      <w:divBdr>
                        <w:top w:val="none" w:sz="0" w:space="0" w:color="auto"/>
                        <w:left w:val="none" w:sz="0" w:space="0" w:color="auto"/>
                        <w:bottom w:val="none" w:sz="0" w:space="0" w:color="auto"/>
                        <w:right w:val="none" w:sz="0" w:space="0" w:color="auto"/>
                      </w:divBdr>
                      <w:divsChild>
                        <w:div w:id="644117121">
                          <w:marLeft w:val="150"/>
                          <w:marRight w:val="150"/>
                          <w:marTop w:val="0"/>
                          <w:marBottom w:val="0"/>
                          <w:divBdr>
                            <w:top w:val="none" w:sz="0" w:space="0" w:color="auto"/>
                            <w:left w:val="none" w:sz="0" w:space="0" w:color="auto"/>
                            <w:bottom w:val="none" w:sz="0" w:space="0" w:color="auto"/>
                            <w:right w:val="none" w:sz="0" w:space="0" w:color="auto"/>
                          </w:divBdr>
                          <w:divsChild>
                            <w:div w:id="1544899910">
                              <w:marLeft w:val="0"/>
                              <w:marRight w:val="0"/>
                              <w:marTop w:val="0"/>
                              <w:marBottom w:val="0"/>
                              <w:divBdr>
                                <w:top w:val="none" w:sz="0" w:space="0" w:color="auto"/>
                                <w:left w:val="none" w:sz="0" w:space="0" w:color="auto"/>
                                <w:bottom w:val="none" w:sz="0" w:space="0" w:color="auto"/>
                                <w:right w:val="none" w:sz="0" w:space="0" w:color="auto"/>
                              </w:divBdr>
                              <w:divsChild>
                                <w:div w:id="1759401375">
                                  <w:marLeft w:val="150"/>
                                  <w:marRight w:val="150"/>
                                  <w:marTop w:val="0"/>
                                  <w:marBottom w:val="0"/>
                                  <w:divBdr>
                                    <w:top w:val="none" w:sz="0" w:space="0" w:color="auto"/>
                                    <w:left w:val="none" w:sz="0" w:space="0" w:color="auto"/>
                                    <w:bottom w:val="none" w:sz="0" w:space="0" w:color="auto"/>
                                    <w:right w:val="none" w:sz="0" w:space="0" w:color="auto"/>
                                  </w:divBdr>
                                  <w:divsChild>
                                    <w:div w:id="1774322367">
                                      <w:marLeft w:val="0"/>
                                      <w:marRight w:val="0"/>
                                      <w:marTop w:val="0"/>
                                      <w:marBottom w:val="0"/>
                                      <w:divBdr>
                                        <w:top w:val="none" w:sz="0" w:space="0" w:color="auto"/>
                                        <w:left w:val="none" w:sz="0" w:space="0" w:color="auto"/>
                                        <w:bottom w:val="none" w:sz="0" w:space="0" w:color="auto"/>
                                        <w:right w:val="none" w:sz="0" w:space="0" w:color="auto"/>
                                      </w:divBdr>
                                      <w:divsChild>
                                        <w:div w:id="3228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uce.H@nmaces.org" TargetMode="External"/><Relationship Id="rId18" Type="http://schemas.openxmlformats.org/officeDocument/2006/relationships/hyperlink" Target="mailto:Max.L@nmaces.org" TargetMode="Externa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nmaces.org"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canteen-nm.co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x.L@nmaces.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maces.org" TargetMode="External"/><Relationship Id="rId23" Type="http://schemas.openxmlformats.org/officeDocument/2006/relationships/fontTable" Target="fontTable.xml"/><Relationship Id="rId10" Type="http://schemas.openxmlformats.org/officeDocument/2006/relationships/hyperlink" Target="mailto:Bruce.H@nmaces.org" TargetMode="External"/><Relationship Id="rId19" Type="http://schemas.openxmlformats.org/officeDocument/2006/relationships/hyperlink" Target="mailto:Max.L@nmace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ax.L@nmaces.org" TargetMode="External"/><Relationship Id="rId2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ce\AppData\Roaming\Microsoft\Templates\Newsletter(2).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8811DE95-FD81-4782-8B34-CB17A8CC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Newsletter(2).dotx</Template>
  <TotalTime>73</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Update</dc:subject>
  <dc:creator>Bruce Hegwer</dc:creator>
  <cp:keywords/>
  <cp:lastModifiedBy>Bruce Hegwer</cp:lastModifiedBy>
  <cp:revision>5</cp:revision>
  <cp:lastPrinted>2011-06-06T17:16:00Z</cp:lastPrinted>
  <dcterms:created xsi:type="dcterms:W3CDTF">2015-05-26T22:39:00Z</dcterms:created>
  <dcterms:modified xsi:type="dcterms:W3CDTF">2015-05-29T17:50:00Z</dcterms:modified>
  <cp:contentStatus>May, 2015</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